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附件3</w:t>
      </w:r>
    </w:p>
    <w:p>
      <w:pPr>
        <w:spacing w:line="240" w:lineRule="auto"/>
        <w:jc w:val="center"/>
        <w:rPr>
          <w:rFonts w:ascii="宋体" w:hAnsi="宋体" w:cs="宋体"/>
          <w:b/>
          <w:bCs/>
          <w:sz w:val="40"/>
          <w:szCs w:val="40"/>
        </w:rPr>
      </w:pPr>
      <w:r>
        <w:rPr>
          <w:rFonts w:hint="eastAsia" w:ascii="宋体" w:hAnsi="宋体" w:cs="宋体"/>
          <w:b/>
          <w:bCs/>
          <w:sz w:val="40"/>
          <w:szCs w:val="40"/>
          <w:lang w:eastAsia="zh-CN"/>
        </w:rPr>
        <w:t>2023</w:t>
      </w:r>
      <w:r>
        <w:rPr>
          <w:rFonts w:hint="eastAsia" w:ascii="宋体" w:hAnsi="宋体" w:cs="宋体"/>
          <w:b/>
          <w:bCs/>
          <w:sz w:val="40"/>
          <w:szCs w:val="40"/>
        </w:rPr>
        <w:t>年</w:t>
      </w:r>
      <w:r>
        <w:rPr>
          <w:rFonts w:hint="eastAsia" w:ascii="宋体" w:hAnsi="宋体" w:cs="宋体"/>
          <w:b/>
          <w:bCs/>
          <w:sz w:val="40"/>
          <w:szCs w:val="40"/>
          <w:lang w:eastAsia="zh-CN"/>
        </w:rPr>
        <w:t>千灯</w:t>
      </w:r>
      <w:r>
        <w:rPr>
          <w:rFonts w:hint="eastAsia" w:ascii="宋体" w:hAnsi="宋体" w:cs="宋体"/>
          <w:b/>
          <w:bCs/>
          <w:sz w:val="40"/>
          <w:szCs w:val="40"/>
        </w:rPr>
        <w:t>镇农村电力网格员岗位职责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一、负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责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网格</w:t>
      </w:r>
      <w:r>
        <w:rPr>
          <w:rFonts w:hint="eastAsia" w:ascii="仿宋_GB2312" w:hAnsi="仿宋_GB2312" w:eastAsia="仿宋_GB2312" w:cs="仿宋_GB2312"/>
          <w:sz w:val="32"/>
          <w:szCs w:val="32"/>
        </w:rPr>
        <w:t>内用户的内部故障进行无偿处理，主要包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括表记下方进用户的线路部分，用户内部的漏电保护器、插座、</w:t>
      </w:r>
      <w:r>
        <w:rPr>
          <w:rFonts w:hint="eastAsia" w:ascii="仿宋_GB2312" w:hAnsi="仿宋_GB2312" w:eastAsia="仿宋_GB2312" w:cs="仿宋_GB2312"/>
          <w:sz w:val="32"/>
          <w:szCs w:val="32"/>
        </w:rPr>
        <w:t>开关等（不含用户内部家用电器等）；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二、对于用户的报修要第一时间进行内外部判断，如涉及外部故障，第一时间报告电力网格辅导员；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三、按照“农村用电服务点”的任务要求，完成网格内的各项专项工作，重点在用户内部用电安全、依法用电宣传等方面，切实改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提高网</w:t>
      </w:r>
      <w:r>
        <w:rPr>
          <w:rFonts w:hint="eastAsia" w:ascii="仿宋_GB2312" w:hAnsi="仿宋_GB2312" w:eastAsia="仿宋_GB2312" w:cs="仿宋_GB2312"/>
          <w:sz w:val="32"/>
          <w:szCs w:val="32"/>
        </w:rPr>
        <w:t>格内的内部用电管理水平；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对发现存在安全隐患的网格用户，要及时下发书面整改通知书，并指导相应的整改工作，同时提供单一的无偿安装工作（开关、插座等更换）。如遇用户拒绝整改的，要向“农村用电服务点”进行汇报，并督促问题的闭环整改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五、按照电力网格辅导员的布置，配合开展属地化的专业工作（电力政策宣传、停电信息通报等），并将开展情况向网格长进行通报；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六、发挥“本地人”身份及专业特长，积极配合村委、供电所处理各类涉电矛盾，将该类问题化解在基层；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七、发挥专业优势，对网格区域内各项建设工作（含农网、市政等）提供专业建议（如存在困难可以向网格长及时汇报），有利推动各项工作顺利开展，同时有效降低涉电矛盾；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</w:pPr>
      <w:r>
        <w:rPr>
          <w:rFonts w:hint="eastAsia" w:ascii="仿宋_GB2312" w:hAnsi="仿宋_GB2312" w:eastAsia="仿宋_GB2312" w:cs="仿宋_GB2312"/>
          <w:sz w:val="32"/>
          <w:szCs w:val="32"/>
        </w:rPr>
        <w:t>八、按照要求，做好网格内弱势群体的特殊服务工作，建立专门服务档案，并提请“农村用电服务点”做好定点帮扶工作，切实解决弱势群体用电的难题。</w:t>
      </w:r>
    </w:p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077" w:right="1587" w:bottom="1077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decorative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5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10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t xml:space="preserve">第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5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 共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10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kNGZiNDhhYjdkN2YyZTNlNzBlNzIzZmY2YTc4ZDIifQ=="/>
  </w:docVars>
  <w:rsids>
    <w:rsidRoot w:val="2B393221"/>
    <w:rsid w:val="2B393221"/>
    <w:rsid w:val="5E5A675C"/>
    <w:rsid w:val="6BA52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2024-01-02T03:13:00Z</dcterms:created>
  <dc:creator>123</dc:creator>
  <cp:lastModifiedBy>123</cp:lastModifiedBy>
  <dcterms:modified xsi:type="dcterms:W3CDTF">2024-01-02T03:15:37Z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34AF6F6B0E7E441A8A91215D90ADF0CF_13</vt:lpwstr>
  </property>
</Properties>
</file>